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74D26" w14:textId="77777777" w:rsidR="008043B7" w:rsidRDefault="00D92308" w:rsidP="006727A5">
      <w:pPr>
        <w:spacing w:line="276" w:lineRule="auto"/>
      </w:pPr>
      <w:r w:rsidRPr="00422EDE">
        <w:rPr>
          <w:u w:val="single"/>
        </w:rPr>
        <w:t>Eigen verklaring</w:t>
      </w:r>
      <w:r w:rsidR="005D0DD1" w:rsidRPr="00422EDE">
        <w:rPr>
          <w:u w:val="single"/>
        </w:rPr>
        <w:t xml:space="preserve"> onderaannemer</w:t>
      </w:r>
      <w:r>
        <w:t xml:space="preserve"> </w:t>
      </w:r>
    </w:p>
    <w:p w14:paraId="227E49FC" w14:textId="3C2A85F6" w:rsidR="008043B7" w:rsidRDefault="00B37897" w:rsidP="006B334E">
      <w:pPr>
        <w:spacing w:line="360" w:lineRule="auto"/>
        <w:rPr>
          <w:rFonts w:ascii="Calibri" w:hAnsi="Calibri" w:cs="Arial"/>
          <w:b/>
        </w:rPr>
      </w:pPr>
      <w:r>
        <w:t xml:space="preserve">Inzake de inkoop  </w:t>
      </w:r>
      <w:r w:rsidR="006B334E">
        <w:rPr>
          <w:rFonts w:ascii="Calibri" w:hAnsi="Calibri" w:cs="Arial"/>
          <w:b/>
        </w:rPr>
        <w:t xml:space="preserve">“Begeleiding </w:t>
      </w:r>
      <w:proofErr w:type="spellStart"/>
      <w:r w:rsidR="006B334E">
        <w:rPr>
          <w:rFonts w:ascii="Calibri" w:hAnsi="Calibri" w:cs="Arial"/>
          <w:b/>
        </w:rPr>
        <w:t>Wmo</w:t>
      </w:r>
      <w:proofErr w:type="spellEnd"/>
      <w:r w:rsidR="006B334E">
        <w:rPr>
          <w:rFonts w:ascii="Calibri" w:hAnsi="Calibri" w:cs="Arial"/>
          <w:b/>
        </w:rPr>
        <w:t xml:space="preserve"> 18+”</w:t>
      </w:r>
    </w:p>
    <w:p w14:paraId="46620030" w14:textId="77777777" w:rsidR="006B334E" w:rsidRDefault="006B334E" w:rsidP="006B334E">
      <w:pPr>
        <w:spacing w:line="360" w:lineRule="auto"/>
      </w:pPr>
      <w:bookmarkStart w:id="0" w:name="_GoBack"/>
      <w:bookmarkEnd w:id="0"/>
    </w:p>
    <w:p w14:paraId="459540F9" w14:textId="1FD28278" w:rsidR="00D6464F" w:rsidRDefault="00D6464F" w:rsidP="006727A5">
      <w:pPr>
        <w:spacing w:after="0" w:line="276" w:lineRule="auto"/>
        <w:jc w:val="both"/>
        <w:rPr>
          <w:rFonts w:cs="Arial"/>
        </w:rPr>
      </w:pPr>
      <w:bookmarkStart w:id="1" w:name="_Hlk54776487"/>
      <w:r w:rsidRPr="00067F2E">
        <w:rPr>
          <w:rFonts w:cs="Arial"/>
        </w:rPr>
        <w:t>&lt;</w:t>
      </w:r>
      <w:r w:rsidR="00352945">
        <w:rPr>
          <w:rFonts w:cs="Arial"/>
        </w:rPr>
        <w:t>naam onderaannemer</w:t>
      </w:r>
      <w:r w:rsidRPr="00067F2E">
        <w:rPr>
          <w:rFonts w:cs="Arial"/>
        </w:rPr>
        <w:t>&gt;, gevestigd te &lt;invullen&gt;</w:t>
      </w:r>
      <w:r>
        <w:rPr>
          <w:rFonts w:cs="Arial"/>
        </w:rPr>
        <w:t xml:space="preserve"> (KvK-nummer &lt;&gt;)</w:t>
      </w:r>
      <w:r w:rsidRPr="00067F2E">
        <w:rPr>
          <w:rFonts w:cs="Arial"/>
        </w:rPr>
        <w:t xml:space="preserve">, </w:t>
      </w:r>
      <w:r>
        <w:rPr>
          <w:rFonts w:cs="Arial"/>
        </w:rPr>
        <w:t>ten dezen</w:t>
      </w:r>
      <w:r w:rsidRPr="00067F2E">
        <w:rPr>
          <w:rFonts w:cs="Arial"/>
        </w:rPr>
        <w:t xml:space="preserve"> rechtsgeldig vertegenwoordigd door &lt;invullen&gt;,</w:t>
      </w:r>
      <w:r w:rsidR="00A6380E">
        <w:rPr>
          <w:rFonts w:cs="Arial"/>
        </w:rPr>
        <w:t xml:space="preserve"> (hierna: de Ondernemer)</w:t>
      </w:r>
      <w:r w:rsidRPr="00067F2E">
        <w:rPr>
          <w:rFonts w:cs="Arial"/>
        </w:rPr>
        <w:t xml:space="preserve"> </w:t>
      </w:r>
      <w:r>
        <w:rPr>
          <w:rFonts w:cs="Arial"/>
        </w:rPr>
        <w:t>verklaart hierbij:</w:t>
      </w:r>
    </w:p>
    <w:p w14:paraId="689BE369" w14:textId="3F70324C" w:rsidR="008043B7" w:rsidRDefault="008043B7" w:rsidP="006727A5">
      <w:pPr>
        <w:spacing w:after="0" w:line="276" w:lineRule="auto"/>
        <w:jc w:val="both"/>
        <w:rPr>
          <w:rFonts w:cs="Arial"/>
        </w:rPr>
      </w:pPr>
    </w:p>
    <w:p w14:paraId="4E4670D0" w14:textId="744E419F" w:rsidR="008043B7" w:rsidRPr="00352945" w:rsidRDefault="008043B7" w:rsidP="006727A5">
      <w:pPr>
        <w:spacing w:after="0" w:line="276" w:lineRule="auto"/>
        <w:jc w:val="both"/>
        <w:rPr>
          <w:rFonts w:cs="Arial"/>
        </w:rPr>
      </w:pPr>
      <w:r w:rsidRPr="00352945">
        <w:rPr>
          <w:rFonts w:cs="Arial"/>
        </w:rPr>
        <w:t xml:space="preserve">Dat met </w:t>
      </w:r>
      <w:r w:rsidR="00352945" w:rsidRPr="00352945">
        <w:rPr>
          <w:rFonts w:cs="Arial"/>
        </w:rPr>
        <w:t xml:space="preserve">onderstaande hoofdaannemer </w:t>
      </w:r>
      <w:r w:rsidRPr="00352945">
        <w:rPr>
          <w:rFonts w:cs="Arial"/>
        </w:rPr>
        <w:t>is overeengekomen werkzaamheden te verrichten zijnde de producten zoals die hierna zijn aangegeven.</w:t>
      </w:r>
    </w:p>
    <w:p w14:paraId="4A8AD07D" w14:textId="2A0EFEBA" w:rsidR="008043B7" w:rsidRDefault="008043B7" w:rsidP="006727A5">
      <w:pPr>
        <w:spacing w:after="0" w:line="276" w:lineRule="auto"/>
        <w:jc w:val="both"/>
        <w:rPr>
          <w:rFonts w:cs="Arial"/>
        </w:rPr>
      </w:pPr>
    </w:p>
    <w:tbl>
      <w:tblPr>
        <w:tblStyle w:val="Tabelraster"/>
        <w:tblW w:w="0" w:type="auto"/>
        <w:tblLook w:val="04A0" w:firstRow="1" w:lastRow="0" w:firstColumn="1" w:lastColumn="0" w:noHBand="0" w:noVBand="1"/>
      </w:tblPr>
      <w:tblGrid>
        <w:gridCol w:w="9062"/>
      </w:tblGrid>
      <w:tr w:rsidR="00483CB5" w14:paraId="77A6FC8E" w14:textId="77777777" w:rsidTr="00483CB5">
        <w:tc>
          <w:tcPr>
            <w:tcW w:w="9062" w:type="dxa"/>
          </w:tcPr>
          <w:p w14:paraId="75C73E1E" w14:textId="03D91882" w:rsidR="00483CB5" w:rsidRDefault="00483CB5" w:rsidP="006727A5">
            <w:pPr>
              <w:spacing w:line="276" w:lineRule="auto"/>
              <w:jc w:val="both"/>
              <w:rPr>
                <w:rFonts w:cs="Arial"/>
              </w:rPr>
            </w:pPr>
            <w:r>
              <w:rPr>
                <w:rFonts w:cs="Arial"/>
              </w:rPr>
              <w:t>Hoofdaannemer</w:t>
            </w:r>
          </w:p>
        </w:tc>
      </w:tr>
      <w:tr w:rsidR="00483CB5" w14:paraId="4BC978B3" w14:textId="77777777" w:rsidTr="00483CB5">
        <w:tc>
          <w:tcPr>
            <w:tcW w:w="9062" w:type="dxa"/>
          </w:tcPr>
          <w:p w14:paraId="5C33D6EF" w14:textId="3BEFF5CC" w:rsidR="00483CB5" w:rsidRDefault="00483CB5" w:rsidP="006727A5">
            <w:pPr>
              <w:spacing w:line="276" w:lineRule="auto"/>
              <w:jc w:val="both"/>
              <w:rPr>
                <w:rFonts w:cs="Arial"/>
              </w:rPr>
            </w:pPr>
            <w:r>
              <w:rPr>
                <w:rFonts w:cs="Arial"/>
              </w:rPr>
              <w:t xml:space="preserve">&lt;naam hoofdaannemer + </w:t>
            </w:r>
            <w:proofErr w:type="spellStart"/>
            <w:r>
              <w:rPr>
                <w:rFonts w:cs="Arial"/>
              </w:rPr>
              <w:t>KVKnummer</w:t>
            </w:r>
            <w:proofErr w:type="spellEnd"/>
            <w:r>
              <w:rPr>
                <w:rFonts w:cs="Arial"/>
              </w:rPr>
              <w:t>&gt;</w:t>
            </w:r>
          </w:p>
        </w:tc>
      </w:tr>
    </w:tbl>
    <w:p w14:paraId="0737B53F" w14:textId="74CA02B6" w:rsidR="00F02566" w:rsidRDefault="00F02566" w:rsidP="006727A5">
      <w:pPr>
        <w:spacing w:after="0" w:line="276" w:lineRule="auto"/>
        <w:jc w:val="both"/>
        <w:rPr>
          <w:rFonts w:cs="Arial"/>
        </w:rPr>
      </w:pPr>
    </w:p>
    <w:tbl>
      <w:tblPr>
        <w:tblStyle w:val="Tabelraster"/>
        <w:tblW w:w="0" w:type="auto"/>
        <w:tblLook w:val="04A0" w:firstRow="1" w:lastRow="0" w:firstColumn="1" w:lastColumn="0" w:noHBand="0" w:noVBand="1"/>
      </w:tblPr>
      <w:tblGrid>
        <w:gridCol w:w="4531"/>
        <w:gridCol w:w="4531"/>
      </w:tblGrid>
      <w:tr w:rsidR="00CD02EC" w14:paraId="343A977A" w14:textId="77777777" w:rsidTr="00DD5B38">
        <w:tc>
          <w:tcPr>
            <w:tcW w:w="4531" w:type="dxa"/>
          </w:tcPr>
          <w:p w14:paraId="49DD800F" w14:textId="77777777" w:rsidR="00CD02EC" w:rsidRDefault="00CD02EC" w:rsidP="00DD5B38">
            <w:pPr>
              <w:spacing w:line="360" w:lineRule="auto"/>
              <w:jc w:val="both"/>
              <w:rPr>
                <w:rFonts w:cs="Arial"/>
              </w:rPr>
            </w:pPr>
            <w:r>
              <w:rPr>
                <w:rFonts w:cs="Arial"/>
              </w:rPr>
              <w:t>Product</w:t>
            </w:r>
          </w:p>
        </w:tc>
        <w:tc>
          <w:tcPr>
            <w:tcW w:w="4531" w:type="dxa"/>
          </w:tcPr>
          <w:p w14:paraId="51869CCF" w14:textId="77777777" w:rsidR="00CD02EC" w:rsidRDefault="00CD02EC" w:rsidP="00DD5B38">
            <w:pPr>
              <w:spacing w:line="360" w:lineRule="auto"/>
              <w:jc w:val="both"/>
              <w:rPr>
                <w:rFonts w:cs="Arial"/>
              </w:rPr>
            </w:pPr>
            <w:r>
              <w:rPr>
                <w:rFonts w:cs="Arial"/>
              </w:rPr>
              <w:t>Ingeschakeld voor</w:t>
            </w:r>
          </w:p>
        </w:tc>
      </w:tr>
      <w:tr w:rsidR="00CD02EC" w14:paraId="4CABC474" w14:textId="77777777" w:rsidTr="00DD5B38">
        <w:tc>
          <w:tcPr>
            <w:tcW w:w="4531" w:type="dxa"/>
          </w:tcPr>
          <w:p w14:paraId="46D1FAD6" w14:textId="77777777" w:rsidR="00CD02EC" w:rsidRDefault="00CD02EC" w:rsidP="00DD5B38">
            <w:pPr>
              <w:spacing w:line="360" w:lineRule="auto"/>
              <w:jc w:val="both"/>
              <w:rPr>
                <w:rFonts w:cs="Arial"/>
              </w:rPr>
            </w:pPr>
            <w:r>
              <w:rPr>
                <w:rFonts w:cs="Arial"/>
              </w:rPr>
              <w:t>Individuele begeleiding (B1)</w:t>
            </w:r>
          </w:p>
        </w:tc>
        <w:tc>
          <w:tcPr>
            <w:tcW w:w="4531" w:type="dxa"/>
          </w:tcPr>
          <w:p w14:paraId="0090C394" w14:textId="77777777" w:rsidR="00CD02EC" w:rsidRDefault="00CD02EC" w:rsidP="00DD5B38">
            <w:pPr>
              <w:spacing w:line="360" w:lineRule="auto"/>
              <w:jc w:val="both"/>
              <w:rPr>
                <w:rFonts w:cs="Arial"/>
              </w:rPr>
            </w:pPr>
            <w:r>
              <w:rPr>
                <w:rFonts w:cs="Arial"/>
              </w:rPr>
              <w:t xml:space="preserve">Ja </w:t>
            </w:r>
            <w:r>
              <w:rPr>
                <w:rFonts w:ascii="Calibri" w:hAnsi="Calibri" w:cs="Calibri"/>
              </w:rPr>
              <w:t>⃝</w:t>
            </w:r>
            <w:r>
              <w:rPr>
                <w:rFonts w:ascii="Calibri" w:hAnsi="Calibri" w:cs="Calibri"/>
              </w:rPr>
              <w:tab/>
            </w:r>
            <w:r>
              <w:rPr>
                <w:rFonts w:ascii="Calibri" w:hAnsi="Calibri" w:cs="Calibri"/>
              </w:rPr>
              <w:tab/>
            </w:r>
            <w:r>
              <w:rPr>
                <w:rFonts w:ascii="Calibri" w:hAnsi="Calibri" w:cs="Calibri"/>
              </w:rPr>
              <w:tab/>
            </w:r>
            <w:r>
              <w:rPr>
                <w:rFonts w:ascii="Calibri" w:hAnsi="Calibri" w:cs="Calibri"/>
              </w:rPr>
              <w:tab/>
              <w:t>Nee ⃝</w:t>
            </w:r>
          </w:p>
        </w:tc>
      </w:tr>
      <w:tr w:rsidR="00CD02EC" w14:paraId="5BE12226" w14:textId="77777777" w:rsidTr="00DD5B38">
        <w:tc>
          <w:tcPr>
            <w:tcW w:w="4531" w:type="dxa"/>
          </w:tcPr>
          <w:p w14:paraId="749C7F1D" w14:textId="77777777" w:rsidR="00CD02EC" w:rsidRDefault="00CD02EC" w:rsidP="00DD5B38">
            <w:pPr>
              <w:spacing w:line="360" w:lineRule="auto"/>
              <w:jc w:val="both"/>
              <w:rPr>
                <w:rFonts w:cs="Arial"/>
              </w:rPr>
            </w:pPr>
            <w:r>
              <w:rPr>
                <w:rFonts w:cs="Arial"/>
              </w:rPr>
              <w:t>Individuele begeleiding (B2)</w:t>
            </w:r>
          </w:p>
        </w:tc>
        <w:tc>
          <w:tcPr>
            <w:tcW w:w="4531" w:type="dxa"/>
          </w:tcPr>
          <w:p w14:paraId="32C57332" w14:textId="77777777" w:rsidR="00CD02EC" w:rsidRDefault="00CD02EC" w:rsidP="00DD5B38">
            <w:pPr>
              <w:spacing w:line="360" w:lineRule="auto"/>
              <w:jc w:val="both"/>
              <w:rPr>
                <w:rFonts w:cs="Arial"/>
              </w:rPr>
            </w:pPr>
            <w:r>
              <w:rPr>
                <w:rFonts w:cs="Arial"/>
              </w:rPr>
              <w:t xml:space="preserve">Ja </w:t>
            </w:r>
            <w:r>
              <w:rPr>
                <w:rFonts w:ascii="Calibri" w:hAnsi="Calibri" w:cs="Calibri"/>
              </w:rPr>
              <w:t>⃝</w:t>
            </w:r>
            <w:r>
              <w:rPr>
                <w:rFonts w:ascii="Calibri" w:hAnsi="Calibri" w:cs="Calibri"/>
              </w:rPr>
              <w:tab/>
            </w:r>
            <w:r>
              <w:rPr>
                <w:rFonts w:ascii="Calibri" w:hAnsi="Calibri" w:cs="Calibri"/>
              </w:rPr>
              <w:tab/>
            </w:r>
            <w:r>
              <w:rPr>
                <w:rFonts w:ascii="Calibri" w:hAnsi="Calibri" w:cs="Calibri"/>
              </w:rPr>
              <w:tab/>
            </w:r>
            <w:r>
              <w:rPr>
                <w:rFonts w:ascii="Calibri" w:hAnsi="Calibri" w:cs="Calibri"/>
              </w:rPr>
              <w:tab/>
              <w:t>Nee ⃝</w:t>
            </w:r>
          </w:p>
        </w:tc>
      </w:tr>
      <w:tr w:rsidR="00CD02EC" w14:paraId="2623C723" w14:textId="77777777" w:rsidTr="00DD5B38">
        <w:tc>
          <w:tcPr>
            <w:tcW w:w="4531" w:type="dxa"/>
          </w:tcPr>
          <w:p w14:paraId="66E7F59A" w14:textId="77777777" w:rsidR="00CD02EC" w:rsidRDefault="00CD02EC" w:rsidP="00DD5B38">
            <w:pPr>
              <w:spacing w:line="360" w:lineRule="auto"/>
              <w:jc w:val="both"/>
              <w:rPr>
                <w:rFonts w:cs="Arial"/>
              </w:rPr>
            </w:pPr>
            <w:r>
              <w:rPr>
                <w:rFonts w:cs="Arial"/>
              </w:rPr>
              <w:t>Individuele begeleiding (B3)</w:t>
            </w:r>
          </w:p>
        </w:tc>
        <w:tc>
          <w:tcPr>
            <w:tcW w:w="4531" w:type="dxa"/>
          </w:tcPr>
          <w:p w14:paraId="6BC60111" w14:textId="77777777" w:rsidR="00CD02EC" w:rsidRDefault="00CD02EC" w:rsidP="00DD5B38">
            <w:pPr>
              <w:spacing w:line="360" w:lineRule="auto"/>
              <w:jc w:val="both"/>
              <w:rPr>
                <w:rFonts w:cs="Arial"/>
              </w:rPr>
            </w:pPr>
            <w:r>
              <w:rPr>
                <w:rFonts w:cs="Arial"/>
              </w:rPr>
              <w:t xml:space="preserve">Ja </w:t>
            </w:r>
            <w:r>
              <w:rPr>
                <w:rFonts w:ascii="Calibri" w:hAnsi="Calibri" w:cs="Calibri"/>
              </w:rPr>
              <w:t>⃝</w:t>
            </w:r>
            <w:r>
              <w:rPr>
                <w:rFonts w:ascii="Calibri" w:hAnsi="Calibri" w:cs="Calibri"/>
              </w:rPr>
              <w:tab/>
            </w:r>
            <w:r>
              <w:rPr>
                <w:rFonts w:ascii="Calibri" w:hAnsi="Calibri" w:cs="Calibri"/>
              </w:rPr>
              <w:tab/>
            </w:r>
            <w:r>
              <w:rPr>
                <w:rFonts w:ascii="Calibri" w:hAnsi="Calibri" w:cs="Calibri"/>
              </w:rPr>
              <w:tab/>
            </w:r>
            <w:r>
              <w:rPr>
                <w:rFonts w:ascii="Calibri" w:hAnsi="Calibri" w:cs="Calibri"/>
              </w:rPr>
              <w:tab/>
              <w:t>Nee ⃝</w:t>
            </w:r>
          </w:p>
        </w:tc>
      </w:tr>
      <w:tr w:rsidR="00CD02EC" w14:paraId="0379399E" w14:textId="77777777" w:rsidTr="00DD5B38">
        <w:tc>
          <w:tcPr>
            <w:tcW w:w="4531" w:type="dxa"/>
          </w:tcPr>
          <w:p w14:paraId="459B5B29" w14:textId="77777777" w:rsidR="00CD02EC" w:rsidRDefault="00CD02EC" w:rsidP="00DD5B38">
            <w:pPr>
              <w:spacing w:line="360" w:lineRule="auto"/>
              <w:jc w:val="both"/>
              <w:rPr>
                <w:rFonts w:cs="Arial"/>
              </w:rPr>
            </w:pPr>
            <w:r>
              <w:rPr>
                <w:rFonts w:cs="Arial"/>
              </w:rPr>
              <w:t>GB (groepsbegeleiding)</w:t>
            </w:r>
          </w:p>
        </w:tc>
        <w:tc>
          <w:tcPr>
            <w:tcW w:w="4531" w:type="dxa"/>
          </w:tcPr>
          <w:p w14:paraId="74051EBD" w14:textId="77777777" w:rsidR="00CD02EC" w:rsidRDefault="00CD02EC" w:rsidP="00DD5B38">
            <w:pPr>
              <w:spacing w:line="360" w:lineRule="auto"/>
              <w:jc w:val="both"/>
              <w:rPr>
                <w:rFonts w:cs="Arial"/>
              </w:rPr>
            </w:pPr>
            <w:r>
              <w:rPr>
                <w:rFonts w:cs="Arial"/>
              </w:rPr>
              <w:t xml:space="preserve">Ja </w:t>
            </w:r>
            <w:r>
              <w:rPr>
                <w:rFonts w:ascii="Calibri" w:hAnsi="Calibri" w:cs="Calibri"/>
              </w:rPr>
              <w:t>⃝</w:t>
            </w:r>
            <w:r>
              <w:rPr>
                <w:rFonts w:ascii="Calibri" w:hAnsi="Calibri" w:cs="Calibri"/>
              </w:rPr>
              <w:tab/>
            </w:r>
            <w:r>
              <w:rPr>
                <w:rFonts w:ascii="Calibri" w:hAnsi="Calibri" w:cs="Calibri"/>
              </w:rPr>
              <w:tab/>
            </w:r>
            <w:r>
              <w:rPr>
                <w:rFonts w:ascii="Calibri" w:hAnsi="Calibri" w:cs="Calibri"/>
              </w:rPr>
              <w:tab/>
            </w:r>
            <w:r>
              <w:rPr>
                <w:rFonts w:ascii="Calibri" w:hAnsi="Calibri" w:cs="Calibri"/>
              </w:rPr>
              <w:tab/>
              <w:t>Nee ⃝</w:t>
            </w:r>
          </w:p>
        </w:tc>
      </w:tr>
      <w:tr w:rsidR="00CD02EC" w14:paraId="65608BD5" w14:textId="77777777" w:rsidTr="00DD5B38">
        <w:tc>
          <w:tcPr>
            <w:tcW w:w="4531" w:type="dxa"/>
          </w:tcPr>
          <w:p w14:paraId="5CA406BD" w14:textId="77777777" w:rsidR="00CD02EC" w:rsidRDefault="00CD02EC" w:rsidP="00DD5B38">
            <w:pPr>
              <w:spacing w:line="360" w:lineRule="auto"/>
              <w:jc w:val="both"/>
              <w:rPr>
                <w:rFonts w:cs="Arial"/>
              </w:rPr>
            </w:pPr>
            <w:r>
              <w:rPr>
                <w:rFonts w:cs="Arial"/>
              </w:rPr>
              <w:t>Dagbesteding (D1)</w:t>
            </w:r>
          </w:p>
        </w:tc>
        <w:tc>
          <w:tcPr>
            <w:tcW w:w="4531" w:type="dxa"/>
          </w:tcPr>
          <w:p w14:paraId="1BA35E2C" w14:textId="77777777" w:rsidR="00CD02EC" w:rsidRDefault="00CD02EC" w:rsidP="00DD5B38">
            <w:pPr>
              <w:spacing w:line="360" w:lineRule="auto"/>
              <w:jc w:val="both"/>
              <w:rPr>
                <w:rFonts w:cs="Arial"/>
              </w:rPr>
            </w:pPr>
            <w:r>
              <w:rPr>
                <w:rFonts w:cs="Arial"/>
              </w:rPr>
              <w:t xml:space="preserve">Ja </w:t>
            </w:r>
            <w:r>
              <w:rPr>
                <w:rFonts w:ascii="Calibri" w:hAnsi="Calibri" w:cs="Calibri"/>
              </w:rPr>
              <w:t>⃝</w:t>
            </w:r>
            <w:r>
              <w:rPr>
                <w:rFonts w:ascii="Calibri" w:hAnsi="Calibri" w:cs="Calibri"/>
              </w:rPr>
              <w:tab/>
            </w:r>
            <w:r>
              <w:rPr>
                <w:rFonts w:ascii="Calibri" w:hAnsi="Calibri" w:cs="Calibri"/>
              </w:rPr>
              <w:tab/>
            </w:r>
            <w:r>
              <w:rPr>
                <w:rFonts w:ascii="Calibri" w:hAnsi="Calibri" w:cs="Calibri"/>
              </w:rPr>
              <w:tab/>
            </w:r>
            <w:r>
              <w:rPr>
                <w:rFonts w:ascii="Calibri" w:hAnsi="Calibri" w:cs="Calibri"/>
              </w:rPr>
              <w:tab/>
              <w:t>Nee ⃝</w:t>
            </w:r>
          </w:p>
        </w:tc>
      </w:tr>
      <w:tr w:rsidR="00CD02EC" w14:paraId="3EE3EA47" w14:textId="77777777" w:rsidTr="00DD5B38">
        <w:tc>
          <w:tcPr>
            <w:tcW w:w="4531" w:type="dxa"/>
          </w:tcPr>
          <w:p w14:paraId="43E16004" w14:textId="77777777" w:rsidR="00CD02EC" w:rsidRDefault="00CD02EC" w:rsidP="00DD5B38">
            <w:pPr>
              <w:spacing w:line="360" w:lineRule="auto"/>
              <w:jc w:val="both"/>
              <w:rPr>
                <w:rFonts w:cs="Arial"/>
              </w:rPr>
            </w:pPr>
            <w:r>
              <w:rPr>
                <w:rFonts w:cs="Arial"/>
              </w:rPr>
              <w:t>Dagbesteding (D2)</w:t>
            </w:r>
          </w:p>
        </w:tc>
        <w:tc>
          <w:tcPr>
            <w:tcW w:w="4531" w:type="dxa"/>
          </w:tcPr>
          <w:p w14:paraId="382D5A09" w14:textId="77777777" w:rsidR="00CD02EC" w:rsidRDefault="00CD02EC" w:rsidP="00DD5B38">
            <w:pPr>
              <w:spacing w:line="360" w:lineRule="auto"/>
              <w:jc w:val="both"/>
              <w:rPr>
                <w:rFonts w:cs="Arial"/>
              </w:rPr>
            </w:pPr>
            <w:r>
              <w:rPr>
                <w:rFonts w:cs="Arial"/>
              </w:rPr>
              <w:t xml:space="preserve">Ja </w:t>
            </w:r>
            <w:r>
              <w:rPr>
                <w:rFonts w:ascii="Calibri" w:hAnsi="Calibri" w:cs="Calibri"/>
              </w:rPr>
              <w:t>⃝</w:t>
            </w:r>
            <w:r>
              <w:rPr>
                <w:rFonts w:ascii="Calibri" w:hAnsi="Calibri" w:cs="Calibri"/>
              </w:rPr>
              <w:tab/>
            </w:r>
            <w:r>
              <w:rPr>
                <w:rFonts w:ascii="Calibri" w:hAnsi="Calibri" w:cs="Calibri"/>
              </w:rPr>
              <w:tab/>
            </w:r>
            <w:r>
              <w:rPr>
                <w:rFonts w:ascii="Calibri" w:hAnsi="Calibri" w:cs="Calibri"/>
              </w:rPr>
              <w:tab/>
            </w:r>
            <w:r>
              <w:rPr>
                <w:rFonts w:ascii="Calibri" w:hAnsi="Calibri" w:cs="Calibri"/>
              </w:rPr>
              <w:tab/>
              <w:t>Nee ⃝</w:t>
            </w:r>
          </w:p>
        </w:tc>
      </w:tr>
    </w:tbl>
    <w:p w14:paraId="5A176B02" w14:textId="4F710C89" w:rsidR="00CD02EC" w:rsidRDefault="00CD02EC" w:rsidP="006727A5">
      <w:pPr>
        <w:spacing w:after="0" w:line="276" w:lineRule="auto"/>
        <w:jc w:val="both"/>
        <w:rPr>
          <w:rFonts w:cs="Arial"/>
        </w:rPr>
      </w:pPr>
    </w:p>
    <w:p w14:paraId="3EFAB152" w14:textId="77777777" w:rsidR="00CD02EC" w:rsidRDefault="00CD02EC" w:rsidP="006727A5">
      <w:pPr>
        <w:spacing w:after="0" w:line="276" w:lineRule="auto"/>
        <w:jc w:val="both"/>
        <w:rPr>
          <w:rFonts w:cs="Arial"/>
        </w:rPr>
      </w:pPr>
    </w:p>
    <w:p w14:paraId="00A0BB6D" w14:textId="77777777" w:rsidR="00D6464F" w:rsidRDefault="00FC7CC4" w:rsidP="006727A5">
      <w:pPr>
        <w:pStyle w:val="Lijstalinea"/>
        <w:numPr>
          <w:ilvl w:val="0"/>
          <w:numId w:val="2"/>
        </w:numPr>
        <w:spacing w:after="0" w:line="276" w:lineRule="auto"/>
        <w:jc w:val="both"/>
        <w:rPr>
          <w:rFonts w:cs="Arial"/>
        </w:rPr>
      </w:pPr>
      <w:r>
        <w:rPr>
          <w:rFonts w:cs="Arial"/>
        </w:rPr>
        <w:t xml:space="preserve">Dat </w:t>
      </w:r>
      <w:r w:rsidR="00A6380E">
        <w:rPr>
          <w:rFonts w:cs="Arial"/>
        </w:rPr>
        <w:t>Ondernemer</w:t>
      </w:r>
      <w:r>
        <w:rPr>
          <w:rFonts w:cs="Arial"/>
        </w:rPr>
        <w:t xml:space="preserve"> geen onherroepelijk veroordeling heeft voor:</w:t>
      </w:r>
    </w:p>
    <w:p w14:paraId="3142E20C" w14:textId="77777777" w:rsidR="00FC7CC4" w:rsidRDefault="00FC7CC4" w:rsidP="006727A5">
      <w:pPr>
        <w:pStyle w:val="Lijstalinea"/>
        <w:numPr>
          <w:ilvl w:val="1"/>
          <w:numId w:val="2"/>
        </w:numPr>
        <w:spacing w:after="0" w:line="276" w:lineRule="auto"/>
        <w:jc w:val="both"/>
        <w:rPr>
          <w:rFonts w:cs="Arial"/>
        </w:rPr>
      </w:pPr>
      <w:r>
        <w:rPr>
          <w:rFonts w:cs="Arial"/>
        </w:rPr>
        <w:t>Deelneming aan een criminele organisatie;</w:t>
      </w:r>
    </w:p>
    <w:p w14:paraId="6DE6A898" w14:textId="77777777" w:rsidR="00FC7CC4" w:rsidRDefault="00FC7CC4" w:rsidP="006727A5">
      <w:pPr>
        <w:pStyle w:val="Lijstalinea"/>
        <w:numPr>
          <w:ilvl w:val="1"/>
          <w:numId w:val="2"/>
        </w:numPr>
        <w:spacing w:after="0" w:line="276" w:lineRule="auto"/>
        <w:jc w:val="both"/>
        <w:rPr>
          <w:rFonts w:cs="Arial"/>
        </w:rPr>
      </w:pPr>
      <w:r>
        <w:rPr>
          <w:rFonts w:cs="Arial"/>
        </w:rPr>
        <w:t>Corruptie;</w:t>
      </w:r>
    </w:p>
    <w:p w14:paraId="44DECA70" w14:textId="77777777" w:rsidR="00FC7CC4" w:rsidRDefault="00FC7CC4" w:rsidP="006727A5">
      <w:pPr>
        <w:pStyle w:val="Lijstalinea"/>
        <w:numPr>
          <w:ilvl w:val="1"/>
          <w:numId w:val="2"/>
        </w:numPr>
        <w:spacing w:after="0" w:line="276" w:lineRule="auto"/>
        <w:jc w:val="both"/>
        <w:rPr>
          <w:rFonts w:cs="Arial"/>
        </w:rPr>
      </w:pPr>
      <w:r>
        <w:rPr>
          <w:rFonts w:cs="Arial"/>
        </w:rPr>
        <w:t>Fraude;</w:t>
      </w:r>
    </w:p>
    <w:p w14:paraId="32090C9F" w14:textId="77777777" w:rsidR="00FC7CC4" w:rsidRDefault="00FC7CC4" w:rsidP="006727A5">
      <w:pPr>
        <w:pStyle w:val="Lijstalinea"/>
        <w:numPr>
          <w:ilvl w:val="1"/>
          <w:numId w:val="2"/>
        </w:numPr>
        <w:spacing w:after="0" w:line="276" w:lineRule="auto"/>
        <w:jc w:val="both"/>
        <w:rPr>
          <w:rFonts w:cs="Arial"/>
        </w:rPr>
      </w:pPr>
      <w:r>
        <w:rPr>
          <w:rFonts w:cs="Arial"/>
        </w:rPr>
        <w:t>Witwassen;</w:t>
      </w:r>
    </w:p>
    <w:p w14:paraId="2035F2C0" w14:textId="77777777" w:rsidR="00FC7CC4" w:rsidRDefault="00FC7CC4" w:rsidP="006727A5">
      <w:pPr>
        <w:pStyle w:val="Lijstalinea"/>
        <w:numPr>
          <w:ilvl w:val="1"/>
          <w:numId w:val="2"/>
        </w:numPr>
        <w:spacing w:after="0" w:line="276" w:lineRule="auto"/>
        <w:jc w:val="both"/>
        <w:rPr>
          <w:rFonts w:cs="Arial"/>
        </w:rPr>
      </w:pPr>
      <w:r>
        <w:rPr>
          <w:rFonts w:cs="Arial"/>
        </w:rPr>
        <w:t>Terroristische misdrijven;</w:t>
      </w:r>
    </w:p>
    <w:p w14:paraId="50AE7210" w14:textId="77777777" w:rsidR="00FC7CC4" w:rsidRDefault="00FC7CC4" w:rsidP="006727A5">
      <w:pPr>
        <w:pStyle w:val="Lijstalinea"/>
        <w:numPr>
          <w:ilvl w:val="1"/>
          <w:numId w:val="2"/>
        </w:numPr>
        <w:spacing w:after="0" w:line="276" w:lineRule="auto"/>
        <w:jc w:val="both"/>
        <w:rPr>
          <w:rFonts w:cs="Arial"/>
        </w:rPr>
      </w:pPr>
      <w:r>
        <w:rPr>
          <w:rFonts w:cs="Arial"/>
        </w:rPr>
        <w:t>Kinderarbeid en andere vormen van mensenhandel.</w:t>
      </w:r>
    </w:p>
    <w:p w14:paraId="4F5AA023" w14:textId="77777777" w:rsidR="00FC7CC4" w:rsidRDefault="00FC7CC4" w:rsidP="006727A5">
      <w:pPr>
        <w:pStyle w:val="Lijstalinea"/>
        <w:numPr>
          <w:ilvl w:val="0"/>
          <w:numId w:val="2"/>
        </w:numPr>
        <w:spacing w:after="0" w:line="276" w:lineRule="auto"/>
        <w:jc w:val="both"/>
        <w:rPr>
          <w:rFonts w:cs="Arial"/>
        </w:rPr>
      </w:pPr>
      <w:r>
        <w:rPr>
          <w:rFonts w:cs="Arial"/>
        </w:rPr>
        <w:t xml:space="preserve">Dat de </w:t>
      </w:r>
      <w:r w:rsidR="00A6380E">
        <w:rPr>
          <w:rFonts w:cs="Arial"/>
        </w:rPr>
        <w:t>Ondernemer</w:t>
      </w:r>
      <w:r>
        <w:rPr>
          <w:rFonts w:cs="Arial"/>
        </w:rPr>
        <w:t xml:space="preserve"> voldaan heeft aan al zijn verplichtingen met betrekking tot betaling van belastingen en sociale premies.</w:t>
      </w:r>
    </w:p>
    <w:p w14:paraId="62BE2DC3" w14:textId="77777777" w:rsidR="00FC7CC4" w:rsidRDefault="00FC7CC4" w:rsidP="006727A5">
      <w:pPr>
        <w:pStyle w:val="Lijstalinea"/>
        <w:numPr>
          <w:ilvl w:val="0"/>
          <w:numId w:val="2"/>
        </w:numPr>
        <w:spacing w:after="0" w:line="276" w:lineRule="auto"/>
        <w:jc w:val="both"/>
        <w:rPr>
          <w:rFonts w:cs="Arial"/>
        </w:rPr>
      </w:pPr>
      <w:r>
        <w:rPr>
          <w:rFonts w:cs="Arial"/>
        </w:rPr>
        <w:t xml:space="preserve">Dat </w:t>
      </w:r>
      <w:r w:rsidR="00A6380E">
        <w:rPr>
          <w:rFonts w:cs="Arial"/>
        </w:rPr>
        <w:t>Ondernemer</w:t>
      </w:r>
      <w:r>
        <w:rPr>
          <w:rFonts w:cs="Arial"/>
        </w:rPr>
        <w:t xml:space="preserve"> geen verplichtingen geschonden heeft op het gebeid van milieu-, sociaal of arbeidsrecht.</w:t>
      </w:r>
    </w:p>
    <w:p w14:paraId="34EE83E2" w14:textId="77777777" w:rsidR="00A6380E" w:rsidRDefault="00F46BEE" w:rsidP="006727A5">
      <w:pPr>
        <w:pStyle w:val="Lijstalinea"/>
        <w:numPr>
          <w:ilvl w:val="0"/>
          <w:numId w:val="2"/>
        </w:numPr>
        <w:spacing w:after="0" w:line="276" w:lineRule="auto"/>
        <w:jc w:val="both"/>
        <w:rPr>
          <w:rFonts w:cs="Arial"/>
        </w:rPr>
      </w:pPr>
      <w:r>
        <w:rPr>
          <w:rFonts w:cs="Arial"/>
        </w:rPr>
        <w:t xml:space="preserve">Dat </w:t>
      </w:r>
      <w:r w:rsidR="00A6380E">
        <w:rPr>
          <w:rFonts w:cs="Arial"/>
        </w:rPr>
        <w:t>op de O</w:t>
      </w:r>
      <w:r>
        <w:rPr>
          <w:rFonts w:cs="Arial"/>
        </w:rPr>
        <w:t>ndernemer</w:t>
      </w:r>
      <w:r w:rsidR="00A6380E">
        <w:rPr>
          <w:rFonts w:cs="Arial"/>
        </w:rPr>
        <w:t xml:space="preserve"> onderstaande situaties niet van toepassing zijn</w:t>
      </w:r>
    </w:p>
    <w:p w14:paraId="3D463A1C" w14:textId="77777777" w:rsidR="00A6380E" w:rsidRDefault="00A6380E" w:rsidP="006727A5">
      <w:pPr>
        <w:pStyle w:val="Lijstalinea"/>
        <w:numPr>
          <w:ilvl w:val="1"/>
          <w:numId w:val="2"/>
        </w:numPr>
        <w:spacing w:after="0" w:line="276" w:lineRule="auto"/>
        <w:jc w:val="both"/>
        <w:rPr>
          <w:rFonts w:cs="Arial"/>
        </w:rPr>
      </w:pPr>
      <w:r>
        <w:rPr>
          <w:rFonts w:cs="Arial"/>
        </w:rPr>
        <w:t>Hij is failliet;</w:t>
      </w:r>
    </w:p>
    <w:p w14:paraId="4A30292D" w14:textId="77777777" w:rsidR="00A6380E" w:rsidRDefault="00A6380E" w:rsidP="006727A5">
      <w:pPr>
        <w:pStyle w:val="Lijstalinea"/>
        <w:numPr>
          <w:ilvl w:val="1"/>
          <w:numId w:val="2"/>
        </w:numPr>
        <w:spacing w:after="0" w:line="276" w:lineRule="auto"/>
        <w:jc w:val="both"/>
        <w:rPr>
          <w:rFonts w:cs="Arial"/>
        </w:rPr>
      </w:pPr>
      <w:r>
        <w:rPr>
          <w:rFonts w:cs="Arial"/>
        </w:rPr>
        <w:t>Hij verkeert in staat van insolventie of liquidatie;</w:t>
      </w:r>
    </w:p>
    <w:p w14:paraId="34A8777E" w14:textId="77777777" w:rsidR="00A6380E" w:rsidRDefault="00A6380E" w:rsidP="006727A5">
      <w:pPr>
        <w:pStyle w:val="Lijstalinea"/>
        <w:numPr>
          <w:ilvl w:val="1"/>
          <w:numId w:val="2"/>
        </w:numPr>
        <w:spacing w:after="0" w:line="276" w:lineRule="auto"/>
        <w:jc w:val="both"/>
        <w:rPr>
          <w:rFonts w:cs="Arial"/>
        </w:rPr>
      </w:pPr>
      <w:r>
        <w:rPr>
          <w:rFonts w:cs="Arial"/>
        </w:rPr>
        <w:t>Hij heeft een regeling met schuldeisers getroffen;</w:t>
      </w:r>
    </w:p>
    <w:p w14:paraId="3DFCF5F0" w14:textId="77777777" w:rsidR="00A6380E" w:rsidRDefault="00A6380E" w:rsidP="006727A5">
      <w:pPr>
        <w:pStyle w:val="Lijstalinea"/>
        <w:numPr>
          <w:ilvl w:val="1"/>
          <w:numId w:val="2"/>
        </w:numPr>
        <w:spacing w:after="0" w:line="276" w:lineRule="auto"/>
        <w:jc w:val="both"/>
        <w:rPr>
          <w:rFonts w:cs="Arial"/>
        </w:rPr>
      </w:pPr>
      <w:r>
        <w:rPr>
          <w:rFonts w:cs="Arial"/>
        </w:rPr>
        <w:t>Hij heeft surseance van betaling aangevraagd of verkeert in staat van surseance van betaling;</w:t>
      </w:r>
    </w:p>
    <w:p w14:paraId="2C73D7DF" w14:textId="77777777" w:rsidR="00A6380E" w:rsidRDefault="00A6380E" w:rsidP="006727A5">
      <w:pPr>
        <w:pStyle w:val="Lijstalinea"/>
        <w:numPr>
          <w:ilvl w:val="1"/>
          <w:numId w:val="2"/>
        </w:numPr>
        <w:spacing w:after="0" w:line="276" w:lineRule="auto"/>
        <w:jc w:val="both"/>
        <w:rPr>
          <w:rFonts w:cs="Arial"/>
        </w:rPr>
      </w:pPr>
      <w:r>
        <w:rPr>
          <w:rFonts w:cs="Arial"/>
        </w:rPr>
        <w:t>Hij verkeert in een andere vergelijkbare toestand ingevolge een soortgelijke procedure uit hoofde van nationale wet- en regelgeving;</w:t>
      </w:r>
    </w:p>
    <w:p w14:paraId="732D5E20" w14:textId="77777777" w:rsidR="00A6380E" w:rsidRDefault="00A6380E" w:rsidP="006727A5">
      <w:pPr>
        <w:pStyle w:val="Lijstalinea"/>
        <w:numPr>
          <w:ilvl w:val="1"/>
          <w:numId w:val="2"/>
        </w:numPr>
        <w:spacing w:after="0" w:line="276" w:lineRule="auto"/>
        <w:jc w:val="both"/>
        <w:rPr>
          <w:rFonts w:cs="Arial"/>
        </w:rPr>
      </w:pPr>
      <w:r>
        <w:rPr>
          <w:rFonts w:cs="Arial"/>
        </w:rPr>
        <w:lastRenderedPageBreak/>
        <w:t>Zijn activa worden beheerd door een curator of door de rechtbank;</w:t>
      </w:r>
    </w:p>
    <w:p w14:paraId="2E80E2D8" w14:textId="77777777" w:rsidR="00F46BEE" w:rsidRDefault="00A6380E" w:rsidP="006727A5">
      <w:pPr>
        <w:pStyle w:val="Lijstalinea"/>
        <w:numPr>
          <w:ilvl w:val="1"/>
          <w:numId w:val="2"/>
        </w:numPr>
        <w:spacing w:after="0" w:line="276" w:lineRule="auto"/>
        <w:jc w:val="both"/>
        <w:rPr>
          <w:rFonts w:cs="Arial"/>
        </w:rPr>
      </w:pPr>
      <w:r>
        <w:rPr>
          <w:rFonts w:cs="Arial"/>
        </w:rPr>
        <w:t xml:space="preserve">Zijn bedrijfsactiviteiten zijn gestaakt.  </w:t>
      </w:r>
      <w:r w:rsidR="00F46BEE">
        <w:rPr>
          <w:rFonts w:cs="Arial"/>
        </w:rPr>
        <w:t xml:space="preserve"> </w:t>
      </w:r>
    </w:p>
    <w:p w14:paraId="218B3DA1" w14:textId="77777777" w:rsidR="00A6380E" w:rsidRDefault="00A6380E" w:rsidP="006727A5">
      <w:pPr>
        <w:pStyle w:val="Lijstalinea"/>
        <w:numPr>
          <w:ilvl w:val="0"/>
          <w:numId w:val="2"/>
        </w:numPr>
        <w:spacing w:after="0" w:line="276" w:lineRule="auto"/>
        <w:jc w:val="both"/>
        <w:rPr>
          <w:rFonts w:cs="Arial"/>
        </w:rPr>
      </w:pPr>
      <w:r>
        <w:rPr>
          <w:rFonts w:cs="Arial"/>
        </w:rPr>
        <w:t xml:space="preserve">Dat de Ondernemer zich niet schuldig gemaakt </w:t>
      </w:r>
      <w:r w:rsidR="00972734">
        <w:rPr>
          <w:rFonts w:cs="Arial"/>
        </w:rPr>
        <w:t xml:space="preserve">heeft </w:t>
      </w:r>
      <w:r>
        <w:rPr>
          <w:rFonts w:cs="Arial"/>
        </w:rPr>
        <w:t>aan een ernstige beroepsfout.</w:t>
      </w:r>
      <w:r>
        <w:rPr>
          <w:rStyle w:val="Voetnootmarkering"/>
          <w:rFonts w:cs="Arial"/>
        </w:rPr>
        <w:footnoteReference w:id="1"/>
      </w:r>
    </w:p>
    <w:p w14:paraId="75C81610" w14:textId="77777777" w:rsidR="00A6380E" w:rsidRDefault="00A6380E" w:rsidP="006727A5">
      <w:pPr>
        <w:pStyle w:val="Lijstalinea"/>
        <w:numPr>
          <w:ilvl w:val="0"/>
          <w:numId w:val="2"/>
        </w:numPr>
        <w:spacing w:after="0" w:line="276" w:lineRule="auto"/>
        <w:jc w:val="both"/>
        <w:rPr>
          <w:rFonts w:cs="Arial"/>
        </w:rPr>
      </w:pPr>
      <w:r>
        <w:rPr>
          <w:rFonts w:cs="Arial"/>
        </w:rPr>
        <w:t xml:space="preserve">Dat de Ondernemer geen overeenkomst gesloten heeft die gericht </w:t>
      </w:r>
      <w:r w:rsidR="00972734">
        <w:rPr>
          <w:rFonts w:cs="Arial"/>
        </w:rPr>
        <w:t xml:space="preserve">is </w:t>
      </w:r>
      <w:r>
        <w:rPr>
          <w:rFonts w:cs="Arial"/>
        </w:rPr>
        <w:t>op de vervalsing van de mededinging.</w:t>
      </w:r>
    </w:p>
    <w:p w14:paraId="18035615" w14:textId="77777777" w:rsidR="00A6380E" w:rsidRDefault="00A6380E" w:rsidP="006727A5">
      <w:pPr>
        <w:pStyle w:val="Lijstalinea"/>
        <w:numPr>
          <w:ilvl w:val="0"/>
          <w:numId w:val="2"/>
        </w:numPr>
        <w:spacing w:after="0" w:line="276" w:lineRule="auto"/>
        <w:jc w:val="both"/>
        <w:rPr>
          <w:rFonts w:cs="Arial"/>
        </w:rPr>
      </w:pPr>
      <w:r>
        <w:rPr>
          <w:rFonts w:cs="Arial"/>
        </w:rPr>
        <w:t>Dat de Ondernemer geen belangenconflict heeft door deel te nemen aan deze procedure.</w:t>
      </w:r>
    </w:p>
    <w:p w14:paraId="530A1741" w14:textId="77777777" w:rsidR="00A6380E" w:rsidRDefault="00965485" w:rsidP="006727A5">
      <w:pPr>
        <w:pStyle w:val="Lijstalinea"/>
        <w:numPr>
          <w:ilvl w:val="0"/>
          <w:numId w:val="2"/>
        </w:numPr>
        <w:autoSpaceDE w:val="0"/>
        <w:autoSpaceDN w:val="0"/>
        <w:adjustRightInd w:val="0"/>
        <w:spacing w:after="0" w:line="276" w:lineRule="auto"/>
        <w:rPr>
          <w:rFonts w:cs="Arial"/>
        </w:rPr>
      </w:pPr>
      <w:r w:rsidRPr="00965485">
        <w:rPr>
          <w:rFonts w:cs="Arial"/>
        </w:rPr>
        <w:t>D</w:t>
      </w:r>
      <w:r w:rsidR="00A6380E" w:rsidRPr="00965485">
        <w:rPr>
          <w:rFonts w:cs="Arial"/>
        </w:rPr>
        <w:t>at</w:t>
      </w:r>
      <w:r>
        <w:rPr>
          <w:rFonts w:cs="Arial"/>
        </w:rPr>
        <w:t xml:space="preserve"> geen</w:t>
      </w:r>
      <w:r w:rsidR="00A6380E" w:rsidRPr="00965485">
        <w:rPr>
          <w:rFonts w:cs="Arial"/>
        </w:rPr>
        <w:t xml:space="preserve"> eerdere overheidsopdracht, </w:t>
      </w:r>
      <w:r>
        <w:rPr>
          <w:rFonts w:cs="Arial"/>
        </w:rPr>
        <w:t>ee</w:t>
      </w:r>
      <w:r w:rsidR="00A6380E" w:rsidRPr="00965485">
        <w:rPr>
          <w:rFonts w:cs="Arial"/>
        </w:rPr>
        <w:t>rdere opdracht van een</w:t>
      </w:r>
      <w:r w:rsidRPr="00965485">
        <w:rPr>
          <w:rFonts w:cs="Arial"/>
        </w:rPr>
        <w:t xml:space="preserve"> </w:t>
      </w:r>
      <w:r w:rsidR="00A6380E" w:rsidRPr="00965485">
        <w:rPr>
          <w:rFonts w:cs="Arial"/>
        </w:rPr>
        <w:t>aanbestedende entiteit of een eerdere</w:t>
      </w:r>
      <w:r w:rsidRPr="00965485">
        <w:rPr>
          <w:rFonts w:cs="Arial"/>
        </w:rPr>
        <w:t xml:space="preserve"> </w:t>
      </w:r>
      <w:r w:rsidR="00A6380E" w:rsidRPr="00965485">
        <w:rPr>
          <w:rFonts w:cs="Arial"/>
        </w:rPr>
        <w:t>concessieovereenkomst</w:t>
      </w:r>
      <w:r>
        <w:rPr>
          <w:rFonts w:cs="Arial"/>
        </w:rPr>
        <w:t xml:space="preserve"> van de Ondernemer</w:t>
      </w:r>
      <w:r w:rsidR="00A6380E" w:rsidRPr="00965485">
        <w:rPr>
          <w:rFonts w:cs="Arial"/>
        </w:rPr>
        <w:t xml:space="preserve"> heeft geleid</w:t>
      </w:r>
      <w:r w:rsidRPr="00965485">
        <w:rPr>
          <w:rFonts w:cs="Arial"/>
        </w:rPr>
        <w:t xml:space="preserve"> </w:t>
      </w:r>
      <w:r w:rsidR="00A6380E" w:rsidRPr="00965485">
        <w:rPr>
          <w:rFonts w:cs="Arial"/>
        </w:rPr>
        <w:t>tot</w:t>
      </w:r>
      <w:r w:rsidRPr="00965485">
        <w:rPr>
          <w:rFonts w:cs="Arial"/>
        </w:rPr>
        <w:t xml:space="preserve"> </w:t>
      </w:r>
      <w:r w:rsidR="00A6380E" w:rsidRPr="00965485">
        <w:rPr>
          <w:rFonts w:cs="Arial"/>
        </w:rPr>
        <w:t>vroegtijdige beëindiging van die</w:t>
      </w:r>
      <w:r w:rsidRPr="00965485">
        <w:rPr>
          <w:rFonts w:cs="Arial"/>
        </w:rPr>
        <w:t xml:space="preserve"> </w:t>
      </w:r>
      <w:r w:rsidR="00A6380E" w:rsidRPr="00965485">
        <w:rPr>
          <w:rFonts w:cs="Arial"/>
        </w:rPr>
        <w:t>eerdere opdracht, tot</w:t>
      </w:r>
      <w:r>
        <w:rPr>
          <w:rFonts w:cs="Arial"/>
        </w:rPr>
        <w:t xml:space="preserve"> </w:t>
      </w:r>
      <w:r w:rsidR="00A6380E" w:rsidRPr="00965485">
        <w:rPr>
          <w:rFonts w:cs="Arial"/>
        </w:rPr>
        <w:t>schadevergoeding of tot andere</w:t>
      </w:r>
      <w:r>
        <w:rPr>
          <w:rFonts w:cs="Arial"/>
        </w:rPr>
        <w:t xml:space="preserve"> </w:t>
      </w:r>
      <w:r w:rsidR="00A6380E" w:rsidRPr="00965485">
        <w:rPr>
          <w:rFonts w:cs="Arial"/>
        </w:rPr>
        <w:t>vergelijkbare sancties</w:t>
      </w:r>
    </w:p>
    <w:p w14:paraId="452AF839" w14:textId="77777777" w:rsidR="00965485" w:rsidRDefault="004528F6" w:rsidP="006727A5">
      <w:pPr>
        <w:pStyle w:val="Lijstalinea"/>
        <w:numPr>
          <w:ilvl w:val="0"/>
          <w:numId w:val="2"/>
        </w:numPr>
        <w:autoSpaceDE w:val="0"/>
        <w:autoSpaceDN w:val="0"/>
        <w:adjustRightInd w:val="0"/>
        <w:spacing w:after="0" w:line="276" w:lineRule="auto"/>
        <w:rPr>
          <w:rFonts w:cs="Arial"/>
        </w:rPr>
      </w:pPr>
      <w:r>
        <w:rPr>
          <w:rFonts w:cs="Arial"/>
        </w:rPr>
        <w:t xml:space="preserve">Dat de Ondernemer zich niet schuldig gemaakt heeft aan het afgeven van valse verklaringen bij het verstrekken van informatie die nodig is om te controleren of er geen gronden zijn voor uitsluiting. Hij houdt dergelijke informatie ook niet achter en overlegt </w:t>
      </w:r>
      <w:r w:rsidR="00D25E9F">
        <w:rPr>
          <w:rFonts w:cs="Arial"/>
        </w:rPr>
        <w:t>de door de gemeente gevraagd stukken onverwijld.</w:t>
      </w:r>
    </w:p>
    <w:p w14:paraId="1C8173DB" w14:textId="77777777" w:rsidR="00D25E9F" w:rsidRDefault="00D25E9F" w:rsidP="006727A5">
      <w:pPr>
        <w:pStyle w:val="Lijstalinea"/>
        <w:numPr>
          <w:ilvl w:val="0"/>
          <w:numId w:val="2"/>
        </w:numPr>
        <w:autoSpaceDE w:val="0"/>
        <w:autoSpaceDN w:val="0"/>
        <w:adjustRightInd w:val="0"/>
        <w:spacing w:after="0" w:line="276" w:lineRule="auto"/>
        <w:rPr>
          <w:rFonts w:cs="Arial"/>
        </w:rPr>
      </w:pPr>
      <w:r>
        <w:rPr>
          <w:rFonts w:cs="Arial"/>
        </w:rPr>
        <w:t xml:space="preserve">Dat de ondernemer niet heeft getracht het besluitvormingsproces van de gemeente onrechtmatig te beïnvloeden om vertrouwelijke informatie te verkrijgen die hem onrechtmatige voordelen in de procedure kan bezorgen of om verwijtbaar misleidende informatie te verstrekken die belangrijke invloed kan hebben op besluiten inzake uitsluiting. </w:t>
      </w:r>
    </w:p>
    <w:bookmarkEnd w:id="1"/>
    <w:p w14:paraId="4F8D8A1A" w14:textId="77777777" w:rsidR="0010242D" w:rsidRDefault="0010242D" w:rsidP="0010242D">
      <w:pPr>
        <w:tabs>
          <w:tab w:val="right" w:pos="1418"/>
          <w:tab w:val="right" w:pos="7020"/>
        </w:tabs>
        <w:spacing w:line="276" w:lineRule="auto"/>
        <w:jc w:val="both"/>
        <w:rPr>
          <w:b/>
          <w:bCs/>
        </w:rPr>
      </w:pPr>
    </w:p>
    <w:p w14:paraId="7097DF4E" w14:textId="03863AE1" w:rsidR="0010242D" w:rsidRPr="0010242D" w:rsidRDefault="0010242D" w:rsidP="0010242D">
      <w:pPr>
        <w:tabs>
          <w:tab w:val="right" w:pos="1418"/>
          <w:tab w:val="right" w:pos="7020"/>
        </w:tabs>
        <w:spacing w:line="276" w:lineRule="auto"/>
        <w:jc w:val="both"/>
        <w:rPr>
          <w:b/>
          <w:bCs/>
        </w:rPr>
      </w:pPr>
      <w:r w:rsidRPr="0010242D">
        <w:rPr>
          <w:b/>
          <w:bCs/>
        </w:rPr>
        <w:t>De ondernemer</w:t>
      </w:r>
    </w:p>
    <w:p w14:paraId="056C208D" w14:textId="77777777" w:rsidR="0010242D" w:rsidRPr="006E1660" w:rsidRDefault="0010242D" w:rsidP="0010242D">
      <w:pPr>
        <w:tabs>
          <w:tab w:val="right" w:pos="1418"/>
          <w:tab w:val="right" w:pos="7020"/>
        </w:tabs>
        <w:spacing w:line="276" w:lineRule="auto"/>
        <w:jc w:val="both"/>
      </w:pPr>
      <w:r>
        <w:t>Plaats</w:t>
      </w:r>
      <w:r w:rsidRPr="006E1660">
        <w:tab/>
      </w:r>
      <w:r w:rsidRPr="006E1660">
        <w:rPr>
          <w:u w:val="single"/>
        </w:rPr>
        <w:tab/>
      </w:r>
    </w:p>
    <w:p w14:paraId="20296291" w14:textId="77777777" w:rsidR="0010242D" w:rsidRPr="006E1660" w:rsidRDefault="0010242D" w:rsidP="0010242D">
      <w:pPr>
        <w:tabs>
          <w:tab w:val="right" w:pos="1418"/>
          <w:tab w:val="right" w:pos="7020"/>
        </w:tabs>
        <w:spacing w:line="276" w:lineRule="auto"/>
        <w:jc w:val="both"/>
      </w:pPr>
      <w:r>
        <w:t>Datum</w:t>
      </w:r>
      <w:r w:rsidRPr="006E1660">
        <w:tab/>
      </w:r>
      <w:r w:rsidRPr="006E1660">
        <w:rPr>
          <w:u w:val="single"/>
        </w:rPr>
        <w:tab/>
      </w:r>
    </w:p>
    <w:p w14:paraId="1AD2D4D8" w14:textId="77777777" w:rsidR="0010242D" w:rsidRPr="006E1660" w:rsidRDefault="0010242D" w:rsidP="0010242D">
      <w:pPr>
        <w:tabs>
          <w:tab w:val="right" w:pos="1418"/>
          <w:tab w:val="right" w:pos="7020"/>
        </w:tabs>
        <w:spacing w:line="276" w:lineRule="auto"/>
        <w:jc w:val="both"/>
      </w:pPr>
      <w:r w:rsidRPr="006E1660">
        <w:t>Naam</w:t>
      </w:r>
      <w:r w:rsidRPr="006E1660">
        <w:tab/>
      </w:r>
      <w:r w:rsidRPr="006E1660">
        <w:rPr>
          <w:u w:val="single"/>
        </w:rPr>
        <w:tab/>
      </w:r>
    </w:p>
    <w:p w14:paraId="0D7BD295" w14:textId="77777777" w:rsidR="0010242D" w:rsidRPr="006E1660" w:rsidRDefault="0010242D" w:rsidP="0010242D">
      <w:pPr>
        <w:tabs>
          <w:tab w:val="right" w:pos="1418"/>
          <w:tab w:val="right" w:pos="7020"/>
        </w:tabs>
        <w:spacing w:line="276" w:lineRule="auto"/>
        <w:jc w:val="both"/>
      </w:pPr>
      <w:r w:rsidRPr="006E1660">
        <w:t>Functie</w:t>
      </w:r>
      <w:r w:rsidRPr="006E1660">
        <w:tab/>
      </w:r>
      <w:r w:rsidRPr="006E1660">
        <w:rPr>
          <w:u w:val="single"/>
        </w:rPr>
        <w:tab/>
      </w:r>
    </w:p>
    <w:p w14:paraId="4AF99215" w14:textId="77777777" w:rsidR="0010242D" w:rsidRPr="006E1660" w:rsidRDefault="0010242D" w:rsidP="0010242D">
      <w:pPr>
        <w:spacing w:line="276" w:lineRule="auto"/>
        <w:jc w:val="both"/>
      </w:pPr>
    </w:p>
    <w:p w14:paraId="63661C7F" w14:textId="77777777" w:rsidR="0010242D" w:rsidRPr="006E1660" w:rsidRDefault="0010242D" w:rsidP="0010242D">
      <w:pPr>
        <w:spacing w:line="276" w:lineRule="auto"/>
        <w:jc w:val="both"/>
      </w:pPr>
    </w:p>
    <w:p w14:paraId="5F60316A" w14:textId="10F238CE" w:rsidR="0010242D" w:rsidRPr="006E1660" w:rsidRDefault="0010242D" w:rsidP="0010242D">
      <w:pPr>
        <w:spacing w:line="276" w:lineRule="auto"/>
        <w:jc w:val="both"/>
      </w:pPr>
      <w:r w:rsidRPr="006E1660">
        <w:t>Handtekening: ____________________________________________________</w:t>
      </w:r>
    </w:p>
    <w:p w14:paraId="0AFE9ACB" w14:textId="77777777" w:rsidR="0010242D" w:rsidRDefault="0010242D" w:rsidP="006727A5">
      <w:pPr>
        <w:spacing w:line="276" w:lineRule="auto"/>
      </w:pPr>
    </w:p>
    <w:sectPr w:rsidR="0010242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57AA7" w14:textId="77777777" w:rsidR="00BE136E" w:rsidRDefault="00BE136E" w:rsidP="00A6380E">
      <w:pPr>
        <w:spacing w:after="0" w:line="240" w:lineRule="auto"/>
      </w:pPr>
      <w:r>
        <w:separator/>
      </w:r>
    </w:p>
  </w:endnote>
  <w:endnote w:type="continuationSeparator" w:id="0">
    <w:p w14:paraId="0EC96A60" w14:textId="77777777" w:rsidR="00BE136E" w:rsidRDefault="00BE136E" w:rsidP="00A63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13AC5" w14:textId="77777777" w:rsidR="00BE136E" w:rsidRDefault="00BE136E" w:rsidP="00A6380E">
      <w:pPr>
        <w:spacing w:after="0" w:line="240" w:lineRule="auto"/>
      </w:pPr>
      <w:r>
        <w:separator/>
      </w:r>
    </w:p>
  </w:footnote>
  <w:footnote w:type="continuationSeparator" w:id="0">
    <w:p w14:paraId="0F67025E" w14:textId="77777777" w:rsidR="00BE136E" w:rsidRDefault="00BE136E" w:rsidP="00A6380E">
      <w:pPr>
        <w:spacing w:after="0" w:line="240" w:lineRule="auto"/>
      </w:pPr>
      <w:r>
        <w:continuationSeparator/>
      </w:r>
    </w:p>
  </w:footnote>
  <w:footnote w:id="1">
    <w:p w14:paraId="3BECD361" w14:textId="633FBB86" w:rsidR="00A6380E" w:rsidRDefault="00A6380E">
      <w:pPr>
        <w:pStyle w:val="Voetnoottekst"/>
      </w:pPr>
      <w:r>
        <w:rPr>
          <w:rStyle w:val="Voetnootmarkering"/>
        </w:rPr>
        <w:footnoteRef/>
      </w:r>
      <w:r>
        <w:t xml:space="preserve"> Zie de definitie hiervan in nationale wetgeving en </w:t>
      </w:r>
      <w:r w:rsidR="006727A5">
        <w:t>inkoopdocument en bijlagen</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1CBF"/>
    <w:multiLevelType w:val="hybridMultilevel"/>
    <w:tmpl w:val="4A8AFE6A"/>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590DD7"/>
    <w:multiLevelType w:val="hybridMultilevel"/>
    <w:tmpl w:val="E64A6016"/>
    <w:lvl w:ilvl="0" w:tplc="D8AE2936">
      <w:start w:val="2"/>
      <w:numFmt w:val="decimal"/>
      <w:lvlText w:val="%1."/>
      <w:lvlJc w:val="left"/>
      <w:pPr>
        <w:tabs>
          <w:tab w:val="num" w:pos="360"/>
        </w:tabs>
        <w:ind w:left="357" w:hanging="35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31DD333A"/>
    <w:multiLevelType w:val="hybridMultilevel"/>
    <w:tmpl w:val="4A8AFE6A"/>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308"/>
    <w:rsid w:val="0003414C"/>
    <w:rsid w:val="0010242D"/>
    <w:rsid w:val="001B5138"/>
    <w:rsid w:val="00352945"/>
    <w:rsid w:val="00386410"/>
    <w:rsid w:val="00422EDE"/>
    <w:rsid w:val="004528F6"/>
    <w:rsid w:val="004804F0"/>
    <w:rsid w:val="00483CB5"/>
    <w:rsid w:val="005D0DD1"/>
    <w:rsid w:val="006727A5"/>
    <w:rsid w:val="006B334E"/>
    <w:rsid w:val="008043B7"/>
    <w:rsid w:val="00876DA4"/>
    <w:rsid w:val="00965485"/>
    <w:rsid w:val="00972734"/>
    <w:rsid w:val="00A3697A"/>
    <w:rsid w:val="00A6380E"/>
    <w:rsid w:val="00B37897"/>
    <w:rsid w:val="00B922D8"/>
    <w:rsid w:val="00BE136E"/>
    <w:rsid w:val="00BE6117"/>
    <w:rsid w:val="00CD02EC"/>
    <w:rsid w:val="00D25E9F"/>
    <w:rsid w:val="00D6464F"/>
    <w:rsid w:val="00D92308"/>
    <w:rsid w:val="00F02566"/>
    <w:rsid w:val="00F46BEE"/>
    <w:rsid w:val="00FC7C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3EF51"/>
  <w15:chartTrackingRefBased/>
  <w15:docId w15:val="{10C59A5E-31CC-4E79-8EF1-F7C291AED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6464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6464F"/>
    <w:rPr>
      <w:rFonts w:ascii="Segoe UI" w:hAnsi="Segoe UI" w:cs="Segoe UI"/>
      <w:sz w:val="18"/>
      <w:szCs w:val="18"/>
    </w:rPr>
  </w:style>
  <w:style w:type="paragraph" w:styleId="Lijstalinea">
    <w:name w:val="List Paragraph"/>
    <w:basedOn w:val="Standaard"/>
    <w:uiPriority w:val="34"/>
    <w:qFormat/>
    <w:rsid w:val="00D6464F"/>
    <w:pPr>
      <w:ind w:left="720"/>
      <w:contextualSpacing/>
    </w:pPr>
  </w:style>
  <w:style w:type="paragraph" w:styleId="Voetnoottekst">
    <w:name w:val="footnote text"/>
    <w:basedOn w:val="Standaard"/>
    <w:link w:val="VoetnoottekstChar"/>
    <w:uiPriority w:val="99"/>
    <w:semiHidden/>
    <w:unhideWhenUsed/>
    <w:rsid w:val="00A6380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6380E"/>
    <w:rPr>
      <w:sz w:val="20"/>
      <w:szCs w:val="20"/>
    </w:rPr>
  </w:style>
  <w:style w:type="character" w:styleId="Voetnootmarkering">
    <w:name w:val="footnote reference"/>
    <w:basedOn w:val="Standaardalinea-lettertype"/>
    <w:uiPriority w:val="99"/>
    <w:semiHidden/>
    <w:unhideWhenUsed/>
    <w:rsid w:val="00A6380E"/>
    <w:rPr>
      <w:vertAlign w:val="superscript"/>
    </w:rPr>
  </w:style>
  <w:style w:type="character" w:styleId="Verwijzingopmerking">
    <w:name w:val="annotation reference"/>
    <w:basedOn w:val="Standaardalinea-lettertype"/>
    <w:uiPriority w:val="99"/>
    <w:semiHidden/>
    <w:unhideWhenUsed/>
    <w:rsid w:val="00BE6117"/>
    <w:rPr>
      <w:sz w:val="16"/>
      <w:szCs w:val="16"/>
    </w:rPr>
  </w:style>
  <w:style w:type="paragraph" w:styleId="Tekstopmerking">
    <w:name w:val="annotation text"/>
    <w:basedOn w:val="Standaard"/>
    <w:link w:val="TekstopmerkingChar"/>
    <w:uiPriority w:val="99"/>
    <w:semiHidden/>
    <w:unhideWhenUsed/>
    <w:rsid w:val="00BE611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E6117"/>
    <w:rPr>
      <w:sz w:val="20"/>
      <w:szCs w:val="20"/>
    </w:rPr>
  </w:style>
  <w:style w:type="paragraph" w:styleId="Onderwerpvanopmerking">
    <w:name w:val="annotation subject"/>
    <w:basedOn w:val="Tekstopmerking"/>
    <w:next w:val="Tekstopmerking"/>
    <w:link w:val="OnderwerpvanopmerkingChar"/>
    <w:uiPriority w:val="99"/>
    <w:semiHidden/>
    <w:unhideWhenUsed/>
    <w:rsid w:val="00BE6117"/>
    <w:rPr>
      <w:b/>
      <w:bCs/>
    </w:rPr>
  </w:style>
  <w:style w:type="character" w:customStyle="1" w:styleId="OnderwerpvanopmerkingChar">
    <w:name w:val="Onderwerp van opmerking Char"/>
    <w:basedOn w:val="TekstopmerkingChar"/>
    <w:link w:val="Onderwerpvanopmerking"/>
    <w:uiPriority w:val="99"/>
    <w:semiHidden/>
    <w:rsid w:val="00BE6117"/>
    <w:rPr>
      <w:b/>
      <w:bCs/>
      <w:sz w:val="20"/>
      <w:szCs w:val="20"/>
    </w:rPr>
  </w:style>
  <w:style w:type="table" w:styleId="Tabelraster">
    <w:name w:val="Table Grid"/>
    <w:basedOn w:val="Standaardtabel"/>
    <w:uiPriority w:val="39"/>
    <w:rsid w:val="00480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9514">
      <w:bodyDiv w:val="1"/>
      <w:marLeft w:val="0"/>
      <w:marRight w:val="0"/>
      <w:marTop w:val="0"/>
      <w:marBottom w:val="0"/>
      <w:divBdr>
        <w:top w:val="none" w:sz="0" w:space="0" w:color="auto"/>
        <w:left w:val="none" w:sz="0" w:space="0" w:color="auto"/>
        <w:bottom w:val="none" w:sz="0" w:space="0" w:color="auto"/>
        <w:right w:val="none" w:sz="0" w:space="0" w:color="auto"/>
      </w:divBdr>
    </w:div>
    <w:div w:id="89497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4C5D8-B3D8-4AE1-82A4-B10178ED9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CB486412.dotm</Template>
  <TotalTime>3</TotalTime>
  <Pages>2</Pages>
  <Words>453</Words>
  <Characters>2494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SSC de Kempen</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Niek Blonk</dc:creator>
  <cp:keywords/>
  <dc:description/>
  <cp:lastModifiedBy>Thea Eikelhof</cp:lastModifiedBy>
  <cp:revision>4</cp:revision>
  <dcterms:created xsi:type="dcterms:W3CDTF">2021-06-17T07:52:00Z</dcterms:created>
  <dcterms:modified xsi:type="dcterms:W3CDTF">2021-06-18T10:44:00Z</dcterms:modified>
</cp:coreProperties>
</file>